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175010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175010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175010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175010">
        <w:t xml:space="preserve">Хабаху А.Н.,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7F6B4C">
        <w:rPr>
          <w:color w:val="000000" w:themeColor="text1"/>
        </w:rPr>
        <w:t>АльфаС</w:t>
      </w:r>
      <w:r w:rsidR="007F6B4C">
        <w:rPr>
          <w:color w:val="000000" w:themeColor="text1"/>
        </w:rPr>
        <w:t>т</w:t>
      </w:r>
      <w:r w:rsidR="007F6B4C">
        <w:rPr>
          <w:color w:val="000000" w:themeColor="text1"/>
        </w:rPr>
        <w:t>рой</w:t>
      </w:r>
      <w:r w:rsidR="002F441B" w:rsidRPr="00D53297">
        <w:rPr>
          <w:color w:val="000000" w:themeColor="text1"/>
        </w:rPr>
        <w:t xml:space="preserve">», </w:t>
      </w:r>
      <w:r w:rsidR="002F441B" w:rsidRPr="007F6B4C">
        <w:rPr>
          <w:color w:val="000000" w:themeColor="text1"/>
        </w:rPr>
        <w:t xml:space="preserve">юридический адрес: </w:t>
      </w:r>
      <w:r w:rsidR="007F6B4C" w:rsidRPr="007F6B4C">
        <w:rPr>
          <w:color w:val="333333"/>
          <w:shd w:val="clear" w:color="auto" w:fill="FFFFFF"/>
        </w:rPr>
        <w:t>354207, Краснодарский край, г.Сочи, ул.Фестивальная, д.42, ИНН – 2318033932.</w:t>
      </w:r>
    </w:p>
    <w:p w:rsidR="007F6B4C" w:rsidRDefault="007F6B4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175010" w:rsidRPr="00685BE5" w:rsidRDefault="00175010" w:rsidP="00175010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 xml:space="preserve">Дисциплинарный комитет (протокол №11 от 20.10.2015 г.) принял решение о применении к </w:t>
      </w:r>
      <w:r>
        <w:rPr>
          <w:szCs w:val="23"/>
        </w:rPr>
        <w:t xml:space="preserve">ООО «АльфаСтрой» </w:t>
      </w:r>
      <w:r w:rsidRPr="00685BE5">
        <w:rPr>
          <w:szCs w:val="23"/>
        </w:rPr>
        <w:t>меры дисциплинарного воздействия в виде предупреждения об устран</w:t>
      </w:r>
      <w:r w:rsidRPr="00685BE5">
        <w:rPr>
          <w:szCs w:val="23"/>
        </w:rPr>
        <w:t>е</w:t>
      </w:r>
      <w:r w:rsidRPr="00685BE5">
        <w:rPr>
          <w:szCs w:val="23"/>
        </w:rPr>
        <w:t>нии выявленных нарушений в срок до 30.11.2015 г. за отсутствие договора страхования гра</w:t>
      </w:r>
      <w:r w:rsidRPr="00685BE5">
        <w:rPr>
          <w:szCs w:val="23"/>
        </w:rPr>
        <w:t>ж</w:t>
      </w:r>
      <w:r w:rsidRPr="00685BE5">
        <w:rPr>
          <w:szCs w:val="23"/>
        </w:rPr>
        <w:t>данской ответственности.</w:t>
      </w:r>
    </w:p>
    <w:p w:rsidR="00175010" w:rsidRDefault="00175010" w:rsidP="00175010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>По состоянию на 0</w:t>
      </w:r>
      <w:r>
        <w:rPr>
          <w:szCs w:val="23"/>
        </w:rPr>
        <w:t xml:space="preserve">8.12.2015 г. </w:t>
      </w:r>
      <w:r w:rsidRPr="00685BE5">
        <w:rPr>
          <w:szCs w:val="23"/>
        </w:rPr>
        <w:t>ООО «АльфаСтрой» имеет задолженность по оплате рег</w:t>
      </w:r>
      <w:r w:rsidRPr="00685BE5">
        <w:rPr>
          <w:szCs w:val="23"/>
        </w:rPr>
        <w:t>у</w:t>
      </w:r>
      <w:r w:rsidRPr="00685BE5">
        <w:rPr>
          <w:szCs w:val="23"/>
        </w:rPr>
        <w:t>лярных членских взносов 66 000 рублей, отсутствует договор страхования гражданской отве</w:t>
      </w:r>
      <w:r w:rsidRPr="00685BE5">
        <w:rPr>
          <w:szCs w:val="23"/>
        </w:rPr>
        <w:t>т</w:t>
      </w:r>
      <w:r w:rsidRPr="00685BE5">
        <w:rPr>
          <w:szCs w:val="23"/>
        </w:rPr>
        <w:t>ственности (срок действия истек 02.07.2015 г.).</w:t>
      </w:r>
    </w:p>
    <w:p w:rsidR="00175010" w:rsidRPr="007B2E4E" w:rsidRDefault="00175010" w:rsidP="00175010">
      <w:pPr>
        <w:pStyle w:val="ac"/>
        <w:ind w:left="0" w:firstLine="567"/>
        <w:jc w:val="both"/>
      </w:pPr>
      <w:r w:rsidRPr="007B2E4E">
        <w:t>Дисциплинарный комитет Союза (протокол №</w:t>
      </w:r>
      <w:r>
        <w:t>11</w:t>
      </w:r>
      <w:r w:rsidRPr="007B2E4E">
        <w:t xml:space="preserve"> от </w:t>
      </w:r>
      <w:r>
        <w:t>20.10</w:t>
      </w:r>
      <w:r w:rsidRPr="007B2E4E">
        <w:t>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ООО «</w:t>
      </w:r>
      <w:r>
        <w:t>АльфаСтрой</w:t>
      </w:r>
      <w:r w:rsidRPr="007B2E4E">
        <w:t>» из членов Союза за наличие задолженн</w:t>
      </w:r>
      <w:r w:rsidRPr="007B2E4E">
        <w:t>о</w:t>
      </w:r>
      <w:r w:rsidRPr="007B2E4E">
        <w:t xml:space="preserve">сти по оплате регулярных членских взносов. Совет </w:t>
      </w:r>
      <w:r>
        <w:t xml:space="preserve">не </w:t>
      </w:r>
      <w:r w:rsidRPr="007B2E4E">
        <w:t>утвердил указанное решение (протокол №2</w:t>
      </w:r>
      <w:r>
        <w:t>7</w:t>
      </w:r>
      <w:r w:rsidRPr="007B2E4E">
        <w:t xml:space="preserve"> от </w:t>
      </w:r>
      <w:r>
        <w:t>31.10</w:t>
      </w:r>
      <w:r w:rsidRPr="007B2E4E">
        <w:t>.2015 г.).</w:t>
      </w:r>
    </w:p>
    <w:p w:rsidR="00035BA7" w:rsidRDefault="00035BA7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875048" w:rsidRDefault="00875048" w:rsidP="008750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lastRenderedPageBreak/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7E09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875048">
        <w:t>АльфаСтрой</w:t>
      </w:r>
      <w:r w:rsidR="00317623" w:rsidRPr="00555B89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«РОСК», п.</w:t>
      </w:r>
      <w:r w:rsidRPr="00555B89">
        <w:t xml:space="preserve">2.7. Положения о вступительном и регулярных членских взносах в </w:t>
      </w:r>
      <w:r w:rsidR="00555B89" w:rsidRPr="00555B89">
        <w:t>РОР «Союз</w:t>
      </w:r>
      <w:r w:rsidR="004D4D7B">
        <w:t xml:space="preserve"> «СРО «РОС</w:t>
      </w:r>
      <w:r w:rsidR="00875048">
        <w:t xml:space="preserve">К», </w:t>
      </w:r>
      <w:r w:rsidR="00875048" w:rsidRPr="00F11175">
        <w:t xml:space="preserve">п.3.1. </w:t>
      </w:r>
      <w:r w:rsidR="0087504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875048">
        <w:rPr>
          <w:szCs w:val="28"/>
        </w:rPr>
        <w:t xml:space="preserve"> </w:t>
      </w:r>
      <w:r w:rsidR="00875048" w:rsidRPr="00F11175">
        <w:rPr>
          <w:szCs w:val="28"/>
        </w:rPr>
        <w:t>гражданской ответс</w:t>
      </w:r>
      <w:r w:rsidR="00875048" w:rsidRPr="00F11175">
        <w:rPr>
          <w:szCs w:val="28"/>
        </w:rPr>
        <w:t>т</w:t>
      </w:r>
      <w:r w:rsidR="0087504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875048" w:rsidRPr="00F11175">
        <w:rPr>
          <w:szCs w:val="28"/>
        </w:rPr>
        <w:t>я</w:t>
      </w:r>
      <w:r w:rsidR="00875048" w:rsidRPr="00F11175">
        <w:rPr>
          <w:szCs w:val="28"/>
        </w:rPr>
        <w:t>ние  на безопасность объектов капитального строительства»</w:t>
      </w:r>
      <w:r w:rsidR="0087504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1E3F83" w:rsidRPr="001E3F83" w:rsidRDefault="00604E0C" w:rsidP="001E3F83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 w:rsidR="001E3F83">
        <w:t>6</w:t>
      </w:r>
      <w:r w:rsidRPr="00604E0C">
        <w:t>. Положения о системе мер</w:t>
      </w:r>
      <w:r w:rsidR="007E0989" w:rsidRPr="007E0989">
        <w:rPr>
          <w:sz w:val="28"/>
        </w:rPr>
        <w:t xml:space="preserve"> </w:t>
      </w:r>
      <w:r w:rsidR="001E3F83" w:rsidRPr="001E3F83">
        <w:rPr>
          <w:szCs w:val="28"/>
        </w:rPr>
        <w:t>р</w:t>
      </w:r>
      <w:r w:rsidR="001E3F83" w:rsidRPr="001E3F83">
        <w:t>ешение об исключении из членов РОР «Союз «СРО «РОСК» принимается в случае:</w:t>
      </w:r>
      <w:r w:rsidR="001E3F83">
        <w:t xml:space="preserve"> </w:t>
      </w:r>
      <w:r w:rsidR="001E3F83"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 w:rsidR="001E3F83">
        <w:t xml:space="preserve"> </w:t>
      </w:r>
      <w:r w:rsidR="001E3F83"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="001E3F83" w:rsidRPr="001E3F83">
        <w:t>б</w:t>
      </w:r>
      <w:r w:rsidR="001E3F83" w:rsidRPr="001E3F83">
        <w:t>ласти саморегулирования, требований стандартов РОР «Союз «СРО «РОСК»</w:t>
      </w:r>
      <w:r w:rsidR="001E3F83" w:rsidRPr="001E3F83">
        <w:rPr>
          <w:color w:val="FF0000"/>
        </w:rPr>
        <w:t xml:space="preserve"> </w:t>
      </w:r>
      <w:r w:rsidR="001E3F83" w:rsidRPr="001E3F83">
        <w:t>и (или) требов</w:t>
      </w:r>
      <w:r w:rsidR="001E3F83" w:rsidRPr="001E3F83">
        <w:t>а</w:t>
      </w:r>
      <w:r w:rsidR="001E3F83" w:rsidRPr="001E3F83">
        <w:t>ний правил саморегулирования;</w:t>
      </w:r>
      <w:r w:rsidR="001E3F83">
        <w:t xml:space="preserve"> </w:t>
      </w:r>
      <w:r w:rsidR="001E3F83" w:rsidRPr="001E3F83">
        <w:t>неоднократной неуплаты в течение одного года или несвоевр</w:t>
      </w:r>
      <w:r w:rsidR="001E3F83" w:rsidRPr="001E3F83">
        <w:t>е</w:t>
      </w:r>
      <w:r w:rsidR="001E3F83" w:rsidRPr="001E3F83">
        <w:t>менной уплаты в течение одного года членских взносов;</w:t>
      </w:r>
      <w:r w:rsidR="001E3F83">
        <w:t xml:space="preserve"> </w:t>
      </w:r>
      <w:r w:rsidR="001E3F83" w:rsidRPr="001E3F83">
        <w:t>невнесения взноса в компенсационный фонд РОР «Союз «СРО «РОСК» в установленный срок;</w:t>
      </w:r>
      <w:r w:rsidR="001E3F83">
        <w:t xml:space="preserve"> </w:t>
      </w:r>
      <w:r w:rsidR="001E3F83"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="001E3F83" w:rsidRPr="001E3F83">
        <w:t>о</w:t>
      </w:r>
      <w:r w:rsidR="001E3F83" w:rsidRPr="001E3F83">
        <w:t>не;</w:t>
      </w:r>
      <w:r w:rsidR="001E3F83">
        <w:t xml:space="preserve"> </w:t>
      </w:r>
      <w:r w:rsidR="001E3F83" w:rsidRPr="001E3F83">
        <w:t xml:space="preserve"> неоднократного в течение одного года привлечения члена РОР «Союз «СРО «РОСК» к о</w:t>
      </w:r>
      <w:r w:rsidR="001E3F83" w:rsidRPr="001E3F83">
        <w:t>т</w:t>
      </w:r>
      <w:r w:rsidR="001E3F83" w:rsidRPr="001E3F83">
        <w:t>ветственности за нарушение миграционного законодательства.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1E3F83" w:rsidRPr="00393D6A" w:rsidRDefault="00175010" w:rsidP="001E3F83">
      <w:pPr>
        <w:ind w:firstLine="567"/>
        <w:jc w:val="both"/>
      </w:pPr>
      <w:r>
        <w:rPr>
          <w:b/>
          <w:szCs w:val="26"/>
        </w:rPr>
        <w:t>1</w:t>
      </w:r>
      <w:r w:rsidR="00875048" w:rsidRPr="00875048">
        <w:rPr>
          <w:b/>
          <w:szCs w:val="26"/>
        </w:rPr>
        <w:t>.</w:t>
      </w:r>
      <w:r w:rsidR="00875048">
        <w:rPr>
          <w:szCs w:val="26"/>
        </w:rPr>
        <w:t xml:space="preserve"> </w:t>
      </w:r>
      <w:r w:rsidR="001E3F83" w:rsidRPr="00B5717E">
        <w:rPr>
          <w:szCs w:val="26"/>
        </w:rPr>
        <w:t>Р</w:t>
      </w:r>
      <w:r w:rsidR="001E3F83" w:rsidRPr="00393D6A">
        <w:t xml:space="preserve">екомендовать Совету РОР «Союз «СРО «РОСК» </w:t>
      </w:r>
      <w:r>
        <w:t xml:space="preserve">(повторно) </w:t>
      </w:r>
      <w:r w:rsidR="001E3F83" w:rsidRPr="00393D6A">
        <w:t>включить в повестку дня Общего собрания членов РОР «Союз «СРО «РОСК» вопрос об исключении ООО «</w:t>
      </w:r>
      <w:r w:rsidR="00875048">
        <w:t>АльфаС</w:t>
      </w:r>
      <w:r w:rsidR="00875048">
        <w:t>т</w:t>
      </w:r>
      <w:r w:rsidR="00875048">
        <w:t>рой</w:t>
      </w:r>
      <w:r w:rsidR="001E3F83" w:rsidRPr="00393D6A">
        <w:t>»</w:t>
      </w:r>
      <w:r w:rsidR="001E3F83">
        <w:t xml:space="preserve"> </w:t>
      </w:r>
      <w:r w:rsidR="001E3F83" w:rsidRPr="00393D6A">
        <w:t>из членов Союза за наличие задолженности по оплате регулярных членских взносов.</w:t>
      </w:r>
    </w:p>
    <w:p w:rsidR="001E3F83" w:rsidRPr="00B5717E" w:rsidRDefault="001E3F83" w:rsidP="001E3F83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1E3F83" w:rsidRPr="00B5717E" w:rsidRDefault="00175010" w:rsidP="001E3F83">
      <w:pPr>
        <w:ind w:firstLine="567"/>
        <w:jc w:val="both"/>
        <w:rPr>
          <w:b/>
        </w:rPr>
      </w:pPr>
      <w:r>
        <w:rPr>
          <w:b/>
        </w:rPr>
        <w:t>2</w:t>
      </w:r>
      <w:r w:rsidR="001E3F83" w:rsidRPr="00B5717E">
        <w:rPr>
          <w:b/>
        </w:rPr>
        <w:t xml:space="preserve">. </w:t>
      </w:r>
      <w:r w:rsidR="001E3F83" w:rsidRPr="00B5717E">
        <w:t>Направить принят</w:t>
      </w:r>
      <w:r w:rsidR="001E3F83">
        <w:t>о</w:t>
      </w:r>
      <w:r w:rsidR="001E3F83" w:rsidRPr="00B5717E">
        <w:t xml:space="preserve">е </w:t>
      </w:r>
      <w:r w:rsidR="001E3F83">
        <w:t xml:space="preserve">решение </w:t>
      </w:r>
      <w:r w:rsidR="001E3F83" w:rsidRPr="00B5717E">
        <w:t>для согласования и утверждения Совету РОР «Союз «СРО «РОСК».</w:t>
      </w:r>
    </w:p>
    <w:p w:rsidR="001E3F83" w:rsidRPr="00B5717E" w:rsidRDefault="00175010" w:rsidP="001E3F83">
      <w:pPr>
        <w:ind w:firstLine="567"/>
        <w:jc w:val="both"/>
      </w:pPr>
      <w:r>
        <w:rPr>
          <w:b/>
        </w:rPr>
        <w:t>3</w:t>
      </w:r>
      <w:r w:rsidR="001E3F83" w:rsidRPr="00B5717E">
        <w:rPr>
          <w:b/>
        </w:rPr>
        <w:t>.</w:t>
      </w:r>
      <w:r w:rsidR="001E3F83" w:rsidRPr="00B5717E">
        <w:t xml:space="preserve"> 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1E0794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23" w:rsidRDefault="00CB4E23" w:rsidP="00461714">
      <w:r>
        <w:separator/>
      </w:r>
    </w:p>
  </w:endnote>
  <w:endnote w:type="continuationSeparator" w:id="1">
    <w:p w:rsidR="00CB4E23" w:rsidRDefault="00CB4E2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D512A">
        <w:pPr>
          <w:pStyle w:val="a6"/>
          <w:jc w:val="right"/>
        </w:pPr>
        <w:fldSimple w:instr=" PAGE   \* MERGEFORMAT ">
          <w:r w:rsidR="001E079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23" w:rsidRDefault="00CB4E23" w:rsidP="00461714">
      <w:r>
        <w:separator/>
      </w:r>
    </w:p>
  </w:footnote>
  <w:footnote w:type="continuationSeparator" w:id="1">
    <w:p w:rsidR="00CB4E23" w:rsidRDefault="00CB4E2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D512A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5010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794"/>
    <w:rsid w:val="001E0A36"/>
    <w:rsid w:val="001E0EDE"/>
    <w:rsid w:val="001E3F83"/>
    <w:rsid w:val="001F0F3C"/>
    <w:rsid w:val="001F11DE"/>
    <w:rsid w:val="001F4358"/>
    <w:rsid w:val="002004B6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113A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6668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7F6B4C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048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6E3A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338C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27FD4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23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147</cp:revision>
  <cp:lastPrinted>2015-10-22T13:20:00Z</cp:lastPrinted>
  <dcterms:created xsi:type="dcterms:W3CDTF">2011-06-23T13:21:00Z</dcterms:created>
  <dcterms:modified xsi:type="dcterms:W3CDTF">2015-12-10T07:16:00Z</dcterms:modified>
</cp:coreProperties>
</file>